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8D" w:rsidRDefault="004D34DC" w:rsidP="0022748D">
      <w:pPr>
        <w:ind w:left="708" w:hanging="708"/>
        <w:jc w:val="right"/>
        <w:rPr>
          <w:rFonts w:ascii="Times New Roman" w:hAnsi="Times New Roman" w:cs="Times New Roman"/>
          <w:spacing w:val="10"/>
        </w:rPr>
      </w:pPr>
      <w:r>
        <w:rPr>
          <w:rFonts w:ascii="Times New Roman" w:hAnsi="Times New Roman" w:cs="Times New Roman"/>
          <w:spacing w:val="10"/>
        </w:rPr>
        <w:t>ПРИЛОЖЕНИЕ 8</w:t>
      </w:r>
    </w:p>
    <w:p w:rsidR="0022748D" w:rsidRDefault="0022748D" w:rsidP="0022748D">
      <w:pPr>
        <w:ind w:left="708" w:hanging="708"/>
        <w:jc w:val="right"/>
        <w:rPr>
          <w:rFonts w:ascii="Times New Roman" w:hAnsi="Times New Roman" w:cs="Times New Roman"/>
          <w:spacing w:val="10"/>
        </w:rPr>
      </w:pPr>
    </w:p>
    <w:p w:rsidR="0022748D" w:rsidRDefault="0022748D" w:rsidP="009E2FE8">
      <w:pPr>
        <w:ind w:left="4820" w:right="-143"/>
        <w:jc w:val="both"/>
        <w:rPr>
          <w:rFonts w:ascii="Times New Roman" w:eastAsia="Times New Roman" w:hAnsi="Times New Roman" w:cs="Times New Roman"/>
          <w:color w:val="002060"/>
          <w:spacing w:val="10"/>
          <w:sz w:val="28"/>
          <w:szCs w:val="28"/>
        </w:rPr>
      </w:pPr>
      <w:r w:rsidRPr="007C1B67">
        <w:rPr>
          <w:rFonts w:ascii="Times New Roman" w:hAnsi="Times New Roman" w:cs="Times New Roman"/>
          <w:sz w:val="28"/>
          <w:szCs w:val="28"/>
        </w:rPr>
        <w:t>к приказу</w:t>
      </w:r>
      <w:r w:rsidRPr="007C1B67">
        <w:rPr>
          <w:rFonts w:ascii="Times New Roman" w:hAnsi="Times New Roman" w:cs="Times New Roman"/>
          <w:spacing w:val="10"/>
          <w:sz w:val="28"/>
          <w:szCs w:val="28"/>
        </w:rPr>
        <w:t xml:space="preserve"> государственного бюджетного учреждения дополнительного образования Краснодарского края «Спортивная школа олимпийского резерва водного поло и плавания»                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от </w:t>
      </w:r>
      <w:bookmarkStart w:id="0" w:name="_GoBack"/>
      <w:bookmarkEnd w:id="0"/>
      <w:r w:rsidR="009E2FE8">
        <w:rPr>
          <w:rFonts w:ascii="Times New Roman" w:hAnsi="Times New Roman" w:cs="Times New Roman"/>
          <w:spacing w:val="10"/>
          <w:sz w:val="28"/>
          <w:szCs w:val="28"/>
        </w:rPr>
        <w:t>15.07</w:t>
      </w:r>
      <w:r w:rsidR="009E2FE8" w:rsidRPr="00181531">
        <w:rPr>
          <w:rFonts w:ascii="Times New Roman" w:hAnsi="Times New Roman" w:cs="Times New Roman"/>
          <w:spacing w:val="10"/>
          <w:sz w:val="28"/>
          <w:szCs w:val="28"/>
        </w:rPr>
        <w:t>.2024 № 02/13-</w:t>
      </w:r>
      <w:r w:rsidR="009E2FE8">
        <w:rPr>
          <w:rFonts w:ascii="Times New Roman" w:hAnsi="Times New Roman" w:cs="Times New Roman"/>
          <w:spacing w:val="10"/>
          <w:sz w:val="28"/>
          <w:szCs w:val="28"/>
        </w:rPr>
        <w:t>62</w:t>
      </w:r>
    </w:p>
    <w:p w:rsidR="0022748D" w:rsidRDefault="0022748D" w:rsidP="0022748D">
      <w:pPr>
        <w:spacing w:line="240" w:lineRule="exact"/>
        <w:ind w:left="260"/>
        <w:jc w:val="center"/>
        <w:rPr>
          <w:rFonts w:ascii="Times New Roman" w:eastAsia="Times New Roman" w:hAnsi="Times New Roman" w:cs="Times New Roman"/>
          <w:color w:val="002060"/>
          <w:spacing w:val="10"/>
          <w:sz w:val="28"/>
          <w:szCs w:val="28"/>
        </w:rPr>
      </w:pPr>
    </w:p>
    <w:p w:rsidR="009E2ADF" w:rsidRPr="005B4F19" w:rsidRDefault="009E2ADF" w:rsidP="0022748D">
      <w:pPr>
        <w:spacing w:line="240" w:lineRule="exact"/>
        <w:ind w:left="260"/>
        <w:jc w:val="center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</w:p>
    <w:p w:rsidR="0022748D" w:rsidRPr="0022748D" w:rsidRDefault="009E2ADF" w:rsidP="0022748D">
      <w:pPr>
        <w:spacing w:line="240" w:lineRule="exact"/>
        <w:ind w:left="260"/>
        <w:jc w:val="center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  <w:r w:rsidRPr="005B4F19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 xml:space="preserve"> </w:t>
      </w:r>
    </w:p>
    <w:p w:rsidR="004D34DC" w:rsidRDefault="004D34DC" w:rsidP="004D34DC">
      <w:pPr>
        <w:pStyle w:val="ac"/>
        <w:widowControl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  <w:r w:rsidRPr="004D34DC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>Нормативы общей физической  и специальной подготовки для зачисления в спортивно-оздоровительные группы</w:t>
      </w:r>
    </w:p>
    <w:p w:rsidR="001015E8" w:rsidRPr="004D34DC" w:rsidRDefault="001015E8" w:rsidP="001015E8">
      <w:pPr>
        <w:pStyle w:val="ac"/>
        <w:widowControl/>
        <w:ind w:left="108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>по программе физической подготовки по плаванию</w:t>
      </w:r>
    </w:p>
    <w:p w:rsidR="004D34DC" w:rsidRPr="004D34DC" w:rsidRDefault="004D34DC" w:rsidP="004D34DC">
      <w:pPr>
        <w:widowControl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tbl>
      <w:tblPr>
        <w:tblStyle w:val="ab"/>
        <w:tblW w:w="10501" w:type="dxa"/>
        <w:tblInd w:w="-754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3260"/>
        <w:gridCol w:w="3271"/>
      </w:tblGrid>
      <w:tr w:rsidR="004D34DC" w:rsidRPr="004D34DC" w:rsidTr="001015E8">
        <w:tc>
          <w:tcPr>
            <w:tcW w:w="1560" w:type="dxa"/>
          </w:tcPr>
          <w:p w:rsidR="004D34DC" w:rsidRPr="004D34DC" w:rsidRDefault="004D34DC" w:rsidP="004D34DC">
            <w:pPr>
              <w:widowControl/>
              <w:ind w:left="34" w:right="-108" w:hanging="142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  <w:r w:rsidRPr="004D34DC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 xml:space="preserve"> Физические качества</w:t>
            </w:r>
          </w:p>
        </w:tc>
        <w:tc>
          <w:tcPr>
            <w:tcW w:w="2410" w:type="dxa"/>
          </w:tcPr>
          <w:p w:rsidR="004D34DC" w:rsidRPr="004D34DC" w:rsidRDefault="004D34DC" w:rsidP="004D34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  <w:r w:rsidRPr="004D34DC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Контрольные упражнения (тесты)</w:t>
            </w:r>
          </w:p>
        </w:tc>
        <w:tc>
          <w:tcPr>
            <w:tcW w:w="3260" w:type="dxa"/>
          </w:tcPr>
          <w:p w:rsidR="004D34DC" w:rsidRPr="004D34DC" w:rsidRDefault="004D34DC" w:rsidP="004D34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</w:p>
          <w:p w:rsidR="004D34DC" w:rsidRPr="004D34DC" w:rsidRDefault="004D34DC" w:rsidP="004D34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  <w:r w:rsidRPr="004D34DC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мальчики</w:t>
            </w:r>
          </w:p>
        </w:tc>
        <w:tc>
          <w:tcPr>
            <w:tcW w:w="3271" w:type="dxa"/>
          </w:tcPr>
          <w:p w:rsidR="004D34DC" w:rsidRPr="004D34DC" w:rsidRDefault="004D34DC" w:rsidP="004D34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</w:p>
          <w:p w:rsidR="004D34DC" w:rsidRPr="004D34DC" w:rsidRDefault="004D34DC" w:rsidP="004D34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  <w:r w:rsidRPr="004D34DC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девочки</w:t>
            </w:r>
          </w:p>
        </w:tc>
      </w:tr>
      <w:tr w:rsidR="004D34DC" w:rsidRPr="004D34DC" w:rsidTr="001015E8">
        <w:tc>
          <w:tcPr>
            <w:tcW w:w="1560" w:type="dxa"/>
          </w:tcPr>
          <w:p w:rsidR="004D34DC" w:rsidRPr="004D34DC" w:rsidRDefault="004D34DC" w:rsidP="004D34DC">
            <w:pPr>
              <w:spacing w:line="240" w:lineRule="exact"/>
              <w:ind w:left="580"/>
              <w:rPr>
                <w:rFonts w:ascii="Times New Roman" w:eastAsia="Times New Roman" w:hAnsi="Times New Roman" w:cs="Times New Roman"/>
                <w:spacing w:val="10"/>
              </w:rPr>
            </w:pPr>
          </w:p>
          <w:p w:rsidR="004D34DC" w:rsidRPr="004D34DC" w:rsidRDefault="004D34DC" w:rsidP="004D34DC">
            <w:pPr>
              <w:spacing w:line="240" w:lineRule="exact"/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>Быстрота</w:t>
            </w:r>
          </w:p>
        </w:tc>
        <w:tc>
          <w:tcPr>
            <w:tcW w:w="2410" w:type="dxa"/>
          </w:tcPr>
          <w:p w:rsidR="004D34DC" w:rsidRPr="004D34DC" w:rsidRDefault="004D34DC" w:rsidP="004D34DC">
            <w:pPr>
              <w:spacing w:line="293" w:lineRule="exact"/>
              <w:jc w:val="center"/>
              <w:rPr>
                <w:rFonts w:ascii="Times New Roman" w:eastAsia="Times New Roman" w:hAnsi="Times New Roman" w:cs="Times New Roman"/>
                <w:spacing w:val="10"/>
              </w:rPr>
            </w:pPr>
          </w:p>
          <w:p w:rsidR="004D34DC" w:rsidRPr="004D34DC" w:rsidRDefault="004D34DC" w:rsidP="004D34DC">
            <w:pPr>
              <w:spacing w:line="293" w:lineRule="exact"/>
              <w:jc w:val="center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 xml:space="preserve">Челночный бег </w:t>
            </w:r>
          </w:p>
          <w:p w:rsidR="004D34DC" w:rsidRPr="004D34DC" w:rsidRDefault="004D34DC" w:rsidP="004D34DC">
            <w:pPr>
              <w:spacing w:line="293" w:lineRule="exact"/>
              <w:jc w:val="center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>3 х 10 м</w:t>
            </w:r>
          </w:p>
        </w:tc>
        <w:tc>
          <w:tcPr>
            <w:tcW w:w="3260" w:type="dxa"/>
            <w:vAlign w:val="center"/>
          </w:tcPr>
          <w:p w:rsidR="004D34DC" w:rsidRPr="004D34DC" w:rsidRDefault="004D34DC" w:rsidP="004D34DC">
            <w:pPr>
              <w:spacing w:line="293" w:lineRule="exact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>более  10,0 с - 0 баллов  менее 10,0 с - 1 балл</w:t>
            </w:r>
          </w:p>
        </w:tc>
        <w:tc>
          <w:tcPr>
            <w:tcW w:w="3271" w:type="dxa"/>
            <w:vAlign w:val="center"/>
          </w:tcPr>
          <w:p w:rsidR="004D34DC" w:rsidRPr="004D34DC" w:rsidRDefault="004D34DC" w:rsidP="004D34DC">
            <w:pPr>
              <w:spacing w:line="293" w:lineRule="exact"/>
              <w:ind w:left="320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 xml:space="preserve">               </w:t>
            </w:r>
          </w:p>
          <w:p w:rsidR="004D34DC" w:rsidRPr="004D34DC" w:rsidRDefault="004D34DC" w:rsidP="004D34DC">
            <w:pPr>
              <w:spacing w:line="293" w:lineRule="exact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>более 10,5с - 0 баллов</w:t>
            </w:r>
          </w:p>
          <w:p w:rsidR="004D34DC" w:rsidRPr="004D34DC" w:rsidRDefault="004D34DC" w:rsidP="004D34DC">
            <w:pPr>
              <w:spacing w:line="293" w:lineRule="exact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>менее 10,5с - 1 балл</w:t>
            </w:r>
          </w:p>
          <w:p w:rsidR="004D34DC" w:rsidRPr="004D34DC" w:rsidRDefault="004D34DC" w:rsidP="004D34DC">
            <w:pPr>
              <w:spacing w:line="293" w:lineRule="exact"/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</w:pPr>
          </w:p>
        </w:tc>
      </w:tr>
      <w:tr w:rsidR="004D34DC" w:rsidRPr="004D34DC" w:rsidTr="001015E8">
        <w:tc>
          <w:tcPr>
            <w:tcW w:w="1560" w:type="dxa"/>
            <w:vMerge w:val="restart"/>
          </w:tcPr>
          <w:p w:rsidR="004D34DC" w:rsidRPr="004D34DC" w:rsidRDefault="004D34DC" w:rsidP="004D34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</w:p>
          <w:p w:rsidR="004D34DC" w:rsidRPr="004D34DC" w:rsidRDefault="004D34DC" w:rsidP="004D34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</w:p>
          <w:p w:rsidR="004D34DC" w:rsidRPr="004D34DC" w:rsidRDefault="004D34DC" w:rsidP="004D34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  <w:r w:rsidRPr="004D34DC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Скоростно-силовые</w:t>
            </w:r>
          </w:p>
          <w:p w:rsidR="004D34DC" w:rsidRPr="004D34DC" w:rsidRDefault="004D34DC" w:rsidP="004D34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  <w:r w:rsidRPr="004D34DC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качества</w:t>
            </w:r>
          </w:p>
        </w:tc>
        <w:tc>
          <w:tcPr>
            <w:tcW w:w="2410" w:type="dxa"/>
          </w:tcPr>
          <w:p w:rsidR="004D34DC" w:rsidRPr="004D34DC" w:rsidRDefault="004D34DC" w:rsidP="004D34DC">
            <w:pPr>
              <w:spacing w:line="298" w:lineRule="exact"/>
              <w:ind w:left="260"/>
              <w:jc w:val="center"/>
              <w:rPr>
                <w:rFonts w:ascii="Times New Roman" w:eastAsia="Times New Roman" w:hAnsi="Times New Roman" w:cs="Times New Roman"/>
                <w:spacing w:val="10"/>
              </w:rPr>
            </w:pPr>
          </w:p>
          <w:p w:rsidR="004D34DC" w:rsidRPr="004D34DC" w:rsidRDefault="004D34DC" w:rsidP="004D34DC">
            <w:pPr>
              <w:spacing w:line="298" w:lineRule="exact"/>
              <w:jc w:val="center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>Бросок набивного мяча 1 кг</w:t>
            </w:r>
          </w:p>
        </w:tc>
        <w:tc>
          <w:tcPr>
            <w:tcW w:w="3260" w:type="dxa"/>
            <w:vAlign w:val="bottom"/>
          </w:tcPr>
          <w:p w:rsidR="004D34DC" w:rsidRPr="004D34DC" w:rsidRDefault="004D34DC" w:rsidP="004D34DC">
            <w:pPr>
              <w:spacing w:line="298" w:lineRule="exact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>менее 3,8м - 0 баллов</w:t>
            </w:r>
          </w:p>
          <w:p w:rsidR="004D34DC" w:rsidRPr="004D34DC" w:rsidRDefault="004D34DC" w:rsidP="004D34DC">
            <w:pPr>
              <w:spacing w:line="298" w:lineRule="exact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>более 3,8м - 1 балл</w:t>
            </w:r>
          </w:p>
          <w:p w:rsidR="004D34DC" w:rsidRPr="004D34DC" w:rsidRDefault="004D34DC" w:rsidP="004D34DC">
            <w:pPr>
              <w:spacing w:line="298" w:lineRule="exact"/>
              <w:ind w:left="260"/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</w:pPr>
          </w:p>
        </w:tc>
        <w:tc>
          <w:tcPr>
            <w:tcW w:w="3271" w:type="dxa"/>
          </w:tcPr>
          <w:p w:rsidR="004D34DC" w:rsidRPr="004D34DC" w:rsidRDefault="004D34DC" w:rsidP="004D34DC">
            <w:pPr>
              <w:spacing w:line="298" w:lineRule="exact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 xml:space="preserve">    </w:t>
            </w:r>
          </w:p>
          <w:p w:rsidR="004D34DC" w:rsidRPr="004D34DC" w:rsidRDefault="004D34DC" w:rsidP="004D34DC">
            <w:pPr>
              <w:spacing w:line="298" w:lineRule="exact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 xml:space="preserve">  менее 3,3м - 0 баллов </w:t>
            </w:r>
          </w:p>
          <w:p w:rsidR="004D34DC" w:rsidRPr="004D34DC" w:rsidRDefault="004D34DC" w:rsidP="004D34DC">
            <w:pPr>
              <w:spacing w:line="298" w:lineRule="exact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 xml:space="preserve">  более 3,3м - 1 балл</w:t>
            </w:r>
          </w:p>
          <w:p w:rsidR="004D34DC" w:rsidRPr="004D34DC" w:rsidRDefault="004D34DC" w:rsidP="004D34DC">
            <w:pPr>
              <w:spacing w:line="298" w:lineRule="exact"/>
              <w:rPr>
                <w:rFonts w:ascii="Times New Roman" w:eastAsia="Times New Roman" w:hAnsi="Times New Roman" w:cs="Times New Roman"/>
                <w:spacing w:val="10"/>
              </w:rPr>
            </w:pPr>
          </w:p>
        </w:tc>
      </w:tr>
      <w:tr w:rsidR="004D34DC" w:rsidRPr="004D34DC" w:rsidTr="001015E8">
        <w:tc>
          <w:tcPr>
            <w:tcW w:w="1560" w:type="dxa"/>
            <w:vMerge/>
          </w:tcPr>
          <w:p w:rsidR="004D34DC" w:rsidRPr="004D34DC" w:rsidRDefault="004D34DC" w:rsidP="004D34D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</w:p>
        </w:tc>
        <w:tc>
          <w:tcPr>
            <w:tcW w:w="2410" w:type="dxa"/>
          </w:tcPr>
          <w:p w:rsidR="004D34DC" w:rsidRPr="004D34DC" w:rsidRDefault="004D34DC" w:rsidP="004D34DC">
            <w:pPr>
              <w:spacing w:line="293" w:lineRule="exact"/>
              <w:ind w:left="260" w:firstLine="280"/>
              <w:jc w:val="center"/>
              <w:rPr>
                <w:rFonts w:ascii="Times New Roman" w:eastAsia="Times New Roman" w:hAnsi="Times New Roman" w:cs="Times New Roman"/>
                <w:spacing w:val="10"/>
              </w:rPr>
            </w:pPr>
          </w:p>
          <w:p w:rsidR="004D34DC" w:rsidRPr="004D34DC" w:rsidRDefault="004D34DC" w:rsidP="004D34DC">
            <w:pPr>
              <w:spacing w:line="293" w:lineRule="exact"/>
              <w:ind w:left="33" w:hanging="33"/>
              <w:jc w:val="center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>Прыжок в длину        с места</w:t>
            </w:r>
          </w:p>
        </w:tc>
        <w:tc>
          <w:tcPr>
            <w:tcW w:w="3260" w:type="dxa"/>
            <w:vAlign w:val="center"/>
          </w:tcPr>
          <w:p w:rsidR="004D34DC" w:rsidRPr="004D34DC" w:rsidRDefault="004D34DC" w:rsidP="004D34DC">
            <w:pPr>
              <w:spacing w:line="293" w:lineRule="exact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 xml:space="preserve">менее 110см - 0 баллов           </w:t>
            </w:r>
          </w:p>
          <w:p w:rsidR="004D34DC" w:rsidRPr="004D34DC" w:rsidRDefault="004D34DC" w:rsidP="004D34DC">
            <w:pPr>
              <w:spacing w:line="293" w:lineRule="exact"/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>более 110см - 1 балл</w:t>
            </w:r>
          </w:p>
        </w:tc>
        <w:tc>
          <w:tcPr>
            <w:tcW w:w="3271" w:type="dxa"/>
            <w:vAlign w:val="center"/>
          </w:tcPr>
          <w:p w:rsidR="004D34DC" w:rsidRPr="004D34DC" w:rsidRDefault="004D34DC" w:rsidP="004D34DC">
            <w:pPr>
              <w:spacing w:line="293" w:lineRule="exact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 xml:space="preserve">менее 100см - 0 баллов          </w:t>
            </w:r>
          </w:p>
          <w:p w:rsidR="004D34DC" w:rsidRPr="004D34DC" w:rsidRDefault="004D34DC" w:rsidP="004D34DC">
            <w:pPr>
              <w:spacing w:line="293" w:lineRule="exact"/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>более 100см - 1 балл</w:t>
            </w:r>
          </w:p>
        </w:tc>
      </w:tr>
      <w:tr w:rsidR="004D34DC" w:rsidRPr="004D34DC" w:rsidTr="001015E8">
        <w:tc>
          <w:tcPr>
            <w:tcW w:w="1560" w:type="dxa"/>
            <w:vMerge w:val="restart"/>
          </w:tcPr>
          <w:p w:rsidR="004D34DC" w:rsidRPr="004D34DC" w:rsidRDefault="004D34DC" w:rsidP="004D34D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</w:p>
          <w:p w:rsidR="004D34DC" w:rsidRPr="004D34DC" w:rsidRDefault="004D34DC" w:rsidP="004D34D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  <w:r w:rsidRPr="004D34DC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Гибкость</w:t>
            </w:r>
          </w:p>
          <w:p w:rsidR="004D34DC" w:rsidRPr="004D34DC" w:rsidRDefault="004D34DC" w:rsidP="004D34D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</w:p>
          <w:p w:rsidR="004D34DC" w:rsidRPr="004D34DC" w:rsidRDefault="004D34DC" w:rsidP="004D34D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</w:p>
          <w:p w:rsidR="004D34DC" w:rsidRPr="004D34DC" w:rsidRDefault="004D34DC" w:rsidP="004D34D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</w:p>
          <w:p w:rsidR="004D34DC" w:rsidRPr="004D34DC" w:rsidRDefault="004D34DC" w:rsidP="004D34D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</w:p>
        </w:tc>
        <w:tc>
          <w:tcPr>
            <w:tcW w:w="2410" w:type="dxa"/>
          </w:tcPr>
          <w:p w:rsidR="004D34DC" w:rsidRPr="004D34DC" w:rsidRDefault="004D34DC" w:rsidP="004D34DC">
            <w:pPr>
              <w:spacing w:line="293" w:lineRule="exact"/>
              <w:jc w:val="center"/>
              <w:rPr>
                <w:rFonts w:ascii="Times New Roman" w:eastAsia="Times New Roman" w:hAnsi="Times New Roman" w:cs="Times New Roman"/>
                <w:spacing w:val="10"/>
              </w:rPr>
            </w:pPr>
          </w:p>
          <w:p w:rsidR="004D34DC" w:rsidRPr="004D34DC" w:rsidRDefault="004D34DC" w:rsidP="004D34DC">
            <w:pPr>
              <w:spacing w:line="293" w:lineRule="exact"/>
              <w:jc w:val="center"/>
              <w:rPr>
                <w:rFonts w:ascii="Times New Roman" w:eastAsia="Times New Roman" w:hAnsi="Times New Roman" w:cs="Times New Roman"/>
                <w:spacing w:val="10"/>
              </w:rPr>
            </w:pPr>
            <w:proofErr w:type="spellStart"/>
            <w:r w:rsidRPr="004D34DC">
              <w:rPr>
                <w:rFonts w:ascii="Times New Roman" w:eastAsia="Times New Roman" w:hAnsi="Times New Roman" w:cs="Times New Roman"/>
                <w:spacing w:val="10"/>
              </w:rPr>
              <w:t>Выкрут</w:t>
            </w:r>
            <w:proofErr w:type="spellEnd"/>
            <w:r w:rsidRPr="004D34DC">
              <w:rPr>
                <w:rFonts w:ascii="Times New Roman" w:eastAsia="Times New Roman" w:hAnsi="Times New Roman" w:cs="Times New Roman"/>
                <w:spacing w:val="10"/>
              </w:rPr>
              <w:t xml:space="preserve"> прямых рук</w:t>
            </w:r>
          </w:p>
          <w:p w:rsidR="004D34DC" w:rsidRPr="004D34DC" w:rsidRDefault="004D34DC" w:rsidP="004D34DC">
            <w:pPr>
              <w:spacing w:line="293" w:lineRule="exact"/>
              <w:jc w:val="center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>вперед- назад</w:t>
            </w:r>
          </w:p>
        </w:tc>
        <w:tc>
          <w:tcPr>
            <w:tcW w:w="3260" w:type="dxa"/>
            <w:vAlign w:val="center"/>
          </w:tcPr>
          <w:p w:rsidR="004D34DC" w:rsidRPr="004D34DC" w:rsidRDefault="004D34DC" w:rsidP="004D34DC">
            <w:pPr>
              <w:spacing w:line="293" w:lineRule="exact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>на 2 кулака шире длины плеч - 0 баллов</w:t>
            </w:r>
          </w:p>
          <w:p w:rsidR="004D34DC" w:rsidRPr="004D34DC" w:rsidRDefault="004D34DC" w:rsidP="004D34DC">
            <w:pPr>
              <w:spacing w:line="293" w:lineRule="exact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>на ширине плеч - 1 балл</w:t>
            </w:r>
          </w:p>
          <w:p w:rsidR="004D34DC" w:rsidRPr="004D34DC" w:rsidRDefault="004D34DC" w:rsidP="004D34DC">
            <w:pPr>
              <w:spacing w:line="293" w:lineRule="exact"/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</w:pPr>
          </w:p>
        </w:tc>
        <w:tc>
          <w:tcPr>
            <w:tcW w:w="3271" w:type="dxa"/>
            <w:vAlign w:val="center"/>
          </w:tcPr>
          <w:p w:rsidR="004D34DC" w:rsidRPr="004D34DC" w:rsidRDefault="004D34DC" w:rsidP="004D34DC">
            <w:pPr>
              <w:spacing w:line="293" w:lineRule="exact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>на 2 кулака шире длины плеч -0 баллов</w:t>
            </w:r>
          </w:p>
          <w:p w:rsidR="004D34DC" w:rsidRPr="004D34DC" w:rsidRDefault="004D34DC" w:rsidP="004D34DC">
            <w:pPr>
              <w:spacing w:line="293" w:lineRule="exact"/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 xml:space="preserve"> на ширине плеч -1 балл        </w:t>
            </w:r>
          </w:p>
          <w:p w:rsidR="004D34DC" w:rsidRPr="004D34DC" w:rsidRDefault="004D34DC" w:rsidP="004D34DC">
            <w:pPr>
              <w:spacing w:line="293" w:lineRule="exact"/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</w:rPr>
            </w:pPr>
          </w:p>
        </w:tc>
      </w:tr>
      <w:tr w:rsidR="004D34DC" w:rsidRPr="004D34DC" w:rsidTr="001015E8">
        <w:trPr>
          <w:trHeight w:val="1136"/>
        </w:trPr>
        <w:tc>
          <w:tcPr>
            <w:tcW w:w="1560" w:type="dxa"/>
            <w:vMerge/>
          </w:tcPr>
          <w:p w:rsidR="004D34DC" w:rsidRPr="004D34DC" w:rsidRDefault="004D34DC" w:rsidP="004D34D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</w:p>
        </w:tc>
        <w:tc>
          <w:tcPr>
            <w:tcW w:w="2410" w:type="dxa"/>
          </w:tcPr>
          <w:p w:rsidR="004D34DC" w:rsidRPr="004D34DC" w:rsidRDefault="004D34DC" w:rsidP="004D34DC">
            <w:pPr>
              <w:spacing w:line="298" w:lineRule="exact"/>
              <w:ind w:left="260"/>
              <w:jc w:val="center"/>
              <w:rPr>
                <w:rFonts w:ascii="Times New Roman" w:eastAsia="Times New Roman" w:hAnsi="Times New Roman" w:cs="Times New Roman"/>
                <w:spacing w:val="10"/>
              </w:rPr>
            </w:pPr>
          </w:p>
          <w:p w:rsidR="004D34DC" w:rsidRPr="004D34DC" w:rsidRDefault="004D34DC" w:rsidP="004D34DC">
            <w:pPr>
              <w:spacing w:line="298" w:lineRule="exact"/>
              <w:ind w:left="260"/>
              <w:jc w:val="center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>Наклон вперед, стоя на возвышении</w:t>
            </w:r>
          </w:p>
        </w:tc>
        <w:tc>
          <w:tcPr>
            <w:tcW w:w="3260" w:type="dxa"/>
          </w:tcPr>
          <w:p w:rsidR="004D34DC" w:rsidRPr="004D34DC" w:rsidRDefault="004D34DC" w:rsidP="004D34DC">
            <w:pPr>
              <w:spacing w:line="298" w:lineRule="exact"/>
              <w:ind w:left="260"/>
              <w:jc w:val="center"/>
              <w:rPr>
                <w:rFonts w:ascii="Times New Roman" w:eastAsia="Times New Roman" w:hAnsi="Times New Roman" w:cs="Times New Roman"/>
                <w:spacing w:val="10"/>
              </w:rPr>
            </w:pPr>
          </w:p>
          <w:p w:rsidR="004D34DC" w:rsidRPr="004D34DC" w:rsidRDefault="004D34DC" w:rsidP="004D34DC">
            <w:pPr>
              <w:spacing w:line="298" w:lineRule="exact"/>
              <w:ind w:right="-108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>до уровня стопы – 0 баллов</w:t>
            </w:r>
          </w:p>
          <w:p w:rsidR="004D34DC" w:rsidRPr="004D34DC" w:rsidRDefault="004D34DC" w:rsidP="004D34DC">
            <w:pPr>
              <w:spacing w:line="298" w:lineRule="exact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 xml:space="preserve"> ниже уровня стопы-1 балл            </w:t>
            </w:r>
          </w:p>
          <w:p w:rsidR="004D34DC" w:rsidRPr="004D34DC" w:rsidRDefault="004D34DC" w:rsidP="004D34DC">
            <w:pPr>
              <w:spacing w:line="298" w:lineRule="exact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 xml:space="preserve">                                             </w:t>
            </w:r>
          </w:p>
          <w:p w:rsidR="004D34DC" w:rsidRPr="004D34DC" w:rsidRDefault="004D34DC" w:rsidP="004D34DC">
            <w:pPr>
              <w:spacing w:line="298" w:lineRule="exact"/>
              <w:ind w:left="260" w:firstLine="280"/>
              <w:jc w:val="center"/>
              <w:rPr>
                <w:rFonts w:ascii="Times New Roman" w:eastAsia="Times New Roman" w:hAnsi="Times New Roman" w:cs="Times New Roman"/>
                <w:spacing w:val="10"/>
              </w:rPr>
            </w:pPr>
          </w:p>
        </w:tc>
        <w:tc>
          <w:tcPr>
            <w:tcW w:w="3271" w:type="dxa"/>
          </w:tcPr>
          <w:p w:rsidR="004D34DC" w:rsidRPr="004D34DC" w:rsidRDefault="004D34DC" w:rsidP="004D34DC">
            <w:pPr>
              <w:spacing w:line="302" w:lineRule="exact"/>
              <w:ind w:left="320" w:firstLine="360"/>
              <w:jc w:val="center"/>
              <w:rPr>
                <w:rFonts w:ascii="Times New Roman" w:eastAsia="Times New Roman" w:hAnsi="Times New Roman" w:cs="Times New Roman"/>
                <w:spacing w:val="10"/>
              </w:rPr>
            </w:pPr>
          </w:p>
          <w:p w:rsidR="004D34DC" w:rsidRPr="004D34DC" w:rsidRDefault="004D34DC" w:rsidP="004D34DC">
            <w:pPr>
              <w:spacing w:line="302" w:lineRule="exact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 xml:space="preserve">до уровня стопы - 0 баллов </w:t>
            </w:r>
          </w:p>
          <w:p w:rsidR="004D34DC" w:rsidRPr="004D34DC" w:rsidRDefault="004D34DC" w:rsidP="004D34DC">
            <w:pPr>
              <w:spacing w:line="302" w:lineRule="exact"/>
              <w:rPr>
                <w:rFonts w:ascii="Times New Roman" w:eastAsia="Times New Roman" w:hAnsi="Times New Roman" w:cs="Times New Roman"/>
                <w:spacing w:val="10"/>
              </w:rPr>
            </w:pPr>
            <w:r w:rsidRPr="004D34DC">
              <w:rPr>
                <w:rFonts w:ascii="Times New Roman" w:eastAsia="Times New Roman" w:hAnsi="Times New Roman" w:cs="Times New Roman"/>
                <w:spacing w:val="10"/>
              </w:rPr>
              <w:t>ниже уровня стопы -1 балл</w:t>
            </w:r>
          </w:p>
          <w:p w:rsidR="004D34DC" w:rsidRPr="004D34DC" w:rsidRDefault="004D34DC" w:rsidP="004D34DC">
            <w:pPr>
              <w:spacing w:line="302" w:lineRule="exact"/>
              <w:rPr>
                <w:rFonts w:ascii="Times New Roman" w:eastAsia="Times New Roman" w:hAnsi="Times New Roman" w:cs="Times New Roman"/>
                <w:spacing w:val="10"/>
              </w:rPr>
            </w:pPr>
          </w:p>
        </w:tc>
      </w:tr>
    </w:tbl>
    <w:p w:rsidR="006626B0" w:rsidRPr="006626B0" w:rsidRDefault="006626B0" w:rsidP="006626B0">
      <w:pPr>
        <w:widowControl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626B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Результаты индивидуальных достижений</w:t>
      </w:r>
    </w:p>
    <w:p w:rsidR="006626B0" w:rsidRPr="006626B0" w:rsidRDefault="006626B0" w:rsidP="006626B0">
      <w:pPr>
        <w:widowControl/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Style w:val="ab"/>
        <w:tblW w:w="10490" w:type="dxa"/>
        <w:tblInd w:w="-743" w:type="dxa"/>
        <w:tblLook w:val="04A0" w:firstRow="1" w:lastRow="0" w:firstColumn="1" w:lastColumn="0" w:noHBand="0" w:noVBand="1"/>
      </w:tblPr>
      <w:tblGrid>
        <w:gridCol w:w="7230"/>
        <w:gridCol w:w="3260"/>
      </w:tblGrid>
      <w:tr w:rsidR="006626B0" w:rsidRPr="006626B0" w:rsidTr="001015E8">
        <w:tc>
          <w:tcPr>
            <w:tcW w:w="7230" w:type="dxa"/>
          </w:tcPr>
          <w:p w:rsidR="006626B0" w:rsidRPr="006626B0" w:rsidRDefault="006626B0" w:rsidP="006626B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626B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Наличие удостоверения о наличии знака отличия Всероссийского физкультурно-спортивного комплекса «Готов к труду и обороне» (ГТО) за выполнение установленных нормативов испытаний (тестов) по уровню сложности (ступени), соответствующему возрасту поступающих:</w:t>
            </w:r>
          </w:p>
        </w:tc>
        <w:tc>
          <w:tcPr>
            <w:tcW w:w="3260" w:type="dxa"/>
          </w:tcPr>
          <w:p w:rsidR="006626B0" w:rsidRPr="006626B0" w:rsidRDefault="006626B0" w:rsidP="006626B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</w:t>
            </w:r>
            <w:r w:rsidRPr="006626B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</w:t>
            </w:r>
            <w:r w:rsidRPr="006626B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золотого - 3 балла</w:t>
            </w:r>
          </w:p>
          <w:p w:rsidR="006626B0" w:rsidRPr="006626B0" w:rsidRDefault="006626B0" w:rsidP="006626B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626B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серебряного - 2 балла</w:t>
            </w:r>
          </w:p>
          <w:p w:rsidR="006626B0" w:rsidRPr="006626B0" w:rsidRDefault="006626B0" w:rsidP="006626B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</w:t>
            </w:r>
            <w:r w:rsidRPr="006626B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proofErr w:type="gramStart"/>
            <w:r w:rsidRPr="006626B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бронзового</w:t>
            </w:r>
            <w:proofErr w:type="gramEnd"/>
            <w:r w:rsidRPr="006626B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-1 балл</w:t>
            </w:r>
          </w:p>
        </w:tc>
      </w:tr>
    </w:tbl>
    <w:p w:rsidR="006626B0" w:rsidRDefault="006626B0" w:rsidP="006626B0">
      <w:pPr>
        <w:spacing w:before="240" w:line="322" w:lineRule="exact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</w:rPr>
      </w:pPr>
    </w:p>
    <w:p w:rsidR="006626B0" w:rsidRDefault="006626B0" w:rsidP="001015E8">
      <w:pPr>
        <w:spacing w:before="240" w:line="322" w:lineRule="exact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r w:rsidRPr="009A2BA8"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</w:rPr>
        <w:t xml:space="preserve">Примечание: </w:t>
      </w:r>
    </w:p>
    <w:p w:rsidR="001015E8" w:rsidRDefault="001015E8" w:rsidP="001015E8">
      <w:pPr>
        <w:widowControl/>
        <w:spacing w:after="200" w:line="276" w:lineRule="auto"/>
        <w:ind w:right="-426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015E8" w:rsidRPr="001015E8" w:rsidRDefault="001015E8" w:rsidP="001015E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Индивидуальный отбор </w:t>
      </w:r>
      <w:proofErr w:type="gramStart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поступающих</w:t>
      </w:r>
      <w:proofErr w:type="gramEnd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Учреждение проводит приемная комиссия.</w:t>
      </w:r>
    </w:p>
    <w:p w:rsidR="001015E8" w:rsidRPr="001015E8" w:rsidRDefault="001015E8" w:rsidP="001015E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Учреждение самостоятельно устанавливает сроки проведения индивидуального отбора </w:t>
      </w:r>
      <w:proofErr w:type="gramStart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поступающих</w:t>
      </w:r>
      <w:proofErr w:type="gramEnd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соответствующем году.</w:t>
      </w:r>
    </w:p>
    <w:p w:rsidR="001015E8" w:rsidRPr="001015E8" w:rsidRDefault="001015E8" w:rsidP="001015E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Для выявления у поступающих способностей в области физической культуры и спорта проводится тестирование, в форме сдачи нормативов общей физической подготовки для зачисления в спортивно-оздоровительные группы.</w:t>
      </w:r>
    </w:p>
    <w:p w:rsidR="001015E8" w:rsidRPr="001015E8" w:rsidRDefault="001015E8" w:rsidP="001015E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 Во время проведения индивидуального отбора поступающих присутствие посторонних лиц допускается только с письменного разрешения директора Учреждения.</w:t>
      </w:r>
    </w:p>
    <w:p w:rsidR="001015E8" w:rsidRPr="001015E8" w:rsidRDefault="001015E8" w:rsidP="001015E8">
      <w:pPr>
        <w:widowControl/>
        <w:ind w:firstLine="709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Для оценки результатов выполнения нормативов общей физической подготовки для зачисления в спортивно-оздоровительные группы используется бальная система оценки показателей,</w:t>
      </w:r>
      <w:r w:rsidRPr="001015E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где выполнение каждого контрольного упражнения (теста) оценивается следующим образом: «0 баллов» – тест не выполнен; «1 балл» – тест выполнен. Если контрольное испытание выполняется технически неверно, то результат не учитывается.</w:t>
      </w:r>
      <w:r w:rsidRPr="001015E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</w:p>
    <w:p w:rsidR="001015E8" w:rsidRPr="001015E8" w:rsidRDefault="001015E8" w:rsidP="001015E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Баллы за выполнение каждого упражнения (теста) заносятся в протокол, суммируются для определения итогового результата. В протоколе также указываются баллы за индивидуальные достижения, в случае, если </w:t>
      </w:r>
      <w:proofErr w:type="gramStart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поступающий</w:t>
      </w:r>
      <w:proofErr w:type="gramEnd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предоставил о них сведения при подаче заявления о приеме.</w:t>
      </w:r>
    </w:p>
    <w:p w:rsidR="001015E8" w:rsidRPr="001015E8" w:rsidRDefault="001015E8" w:rsidP="001015E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Получившее «0 баллов» за выполнение контрольного теста (одного или нескольких) не могут быть </w:t>
      </w:r>
      <w:proofErr w:type="gramStart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зачислены</w:t>
      </w:r>
      <w:proofErr w:type="gramEnd"/>
      <w:r w:rsidRPr="001015E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Учреждение.</w:t>
      </w:r>
    </w:p>
    <w:p w:rsidR="001015E8" w:rsidRPr="001015E8" w:rsidRDefault="001015E8" w:rsidP="001015E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Протокол подписывается всеми членами приемной комиссии и служит основанием для зачисления </w:t>
      </w:r>
      <w:proofErr w:type="gramStart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поступающих</w:t>
      </w:r>
      <w:proofErr w:type="gramEnd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Учреждение.</w:t>
      </w:r>
    </w:p>
    <w:p w:rsidR="001015E8" w:rsidRPr="001015E8" w:rsidRDefault="001015E8" w:rsidP="001015E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>Минимальный (проходной) балл</w:t>
      </w: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который необходимо набрать </w:t>
      </w:r>
      <w:proofErr w:type="gramStart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поступающему</w:t>
      </w:r>
      <w:proofErr w:type="gramEnd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при обязательном выполнении всех норматив, включенных в программу индивидуального отбора составляет -</w:t>
      </w:r>
      <w:r w:rsidRPr="001015E8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>6 баллов.</w:t>
      </w: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1015E8" w:rsidRPr="001015E8" w:rsidRDefault="001015E8" w:rsidP="001015E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 Начисление баллов за индивидуальные достижения составляют:</w:t>
      </w:r>
    </w:p>
    <w:p w:rsidR="001015E8" w:rsidRPr="001015E8" w:rsidRDefault="001015E8" w:rsidP="001015E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 наличие удостоверения о наличии знака отличия Всероссийского физкультурно-спортивного комплекса «Готов к труду и обороне» (ГТО) за выполнение установленных нормативов испытаний (тестов) по уровню сложности (ступени), соответствующему возрасту поступающих: золотого – 3 балла, серебряного – 2 балла, бронзового – 1 балл.</w:t>
      </w:r>
    </w:p>
    <w:p w:rsidR="001015E8" w:rsidRPr="001015E8" w:rsidRDefault="001015E8" w:rsidP="001015E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1015E8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Сумма баллов, начисленных </w:t>
      </w:r>
      <w:proofErr w:type="gramStart"/>
      <w:r w:rsidRPr="001015E8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поступающему</w:t>
      </w:r>
      <w:proofErr w:type="gramEnd"/>
      <w:r w:rsidRPr="001015E8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за индивидуальные достижения, не может быть более 3 баллов. </w:t>
      </w:r>
    </w:p>
    <w:p w:rsidR="001015E8" w:rsidRPr="001015E8" w:rsidRDefault="001015E8" w:rsidP="001015E8">
      <w:pPr>
        <w:widowControl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</w:pPr>
      <w:r w:rsidRPr="001015E8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Сумма баллов, полученная при сдаче нормативов по общей физической подготовке для зачисления в спортивно-оздоровительные группы </w:t>
      </w:r>
      <w:r w:rsidRPr="001015E8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и б</w:t>
      </w:r>
      <w:r w:rsidRPr="001015E8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аллы, начисленные за индивидуальные достижения, </w:t>
      </w:r>
      <w:r w:rsidRPr="001015E8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включаются в протокол приемной комиссии, утверждается председателем приемной комиссии и служит основанием для зачисления поступающих в Учреждение.</w:t>
      </w:r>
    </w:p>
    <w:p w:rsidR="001015E8" w:rsidRPr="001015E8" w:rsidRDefault="001015E8" w:rsidP="001015E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015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При равном количестве баллов у поступающих  сильнейший определяется приемной комиссией по лучшему результату, показанному </w:t>
      </w:r>
      <w:proofErr w:type="gramStart"/>
      <w:r w:rsidRPr="001015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поступающим</w:t>
      </w:r>
      <w:proofErr w:type="gramEnd"/>
      <w:r w:rsidRPr="001015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 сдаче показателей (упражнений) нормативов, измеряемых в сантиметрах, секундах, количестве раз.</w:t>
      </w:r>
    </w:p>
    <w:p w:rsidR="001015E8" w:rsidRPr="001015E8" w:rsidRDefault="001015E8" w:rsidP="001015E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015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Дети участников специальной военной операции (СВО) имеют право зачисления в первоочередном порядке.</w:t>
      </w:r>
    </w:p>
    <w:p w:rsidR="001015E8" w:rsidRPr="001015E8" w:rsidRDefault="001015E8" w:rsidP="001015E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 </w:t>
      </w:r>
      <w:bookmarkStart w:id="1" w:name="_Hlk126936326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Результаты индивидуального отбора объявляются не позднее чем через три рабочих дня после его проведения.</w:t>
      </w:r>
    </w:p>
    <w:p w:rsidR="001015E8" w:rsidRPr="001015E8" w:rsidRDefault="001015E8" w:rsidP="001015E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Данные результаты размещаются на информационном стенде и на сайте Учреждения с учетом соблюдения законодательства Российской Федерации в области персональных данных.</w:t>
      </w:r>
    </w:p>
    <w:bookmarkEnd w:id="1"/>
    <w:p w:rsidR="001015E8" w:rsidRDefault="001015E8" w:rsidP="006626B0">
      <w:pPr>
        <w:widowControl/>
        <w:spacing w:after="200" w:line="276" w:lineRule="auto"/>
        <w:ind w:right="-426" w:firstLine="709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015E8" w:rsidRDefault="001015E8" w:rsidP="006626B0">
      <w:pPr>
        <w:widowControl/>
        <w:spacing w:after="200" w:line="276" w:lineRule="auto"/>
        <w:ind w:right="-426" w:firstLine="709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015E8" w:rsidRDefault="001015E8" w:rsidP="006626B0">
      <w:pPr>
        <w:widowControl/>
        <w:spacing w:after="200" w:line="276" w:lineRule="auto"/>
        <w:ind w:right="-426" w:firstLine="709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015E8" w:rsidRDefault="001015E8" w:rsidP="001015E8">
      <w:pPr>
        <w:widowControl/>
        <w:spacing w:after="200" w:line="276" w:lineRule="auto"/>
        <w:ind w:right="-426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Заместитель директора                                                            С.Ю. Трофимова</w:t>
      </w:r>
    </w:p>
    <w:p w:rsidR="001015E8" w:rsidRPr="005B4F19" w:rsidRDefault="001015E8" w:rsidP="006626B0">
      <w:pPr>
        <w:spacing w:after="177" w:line="317" w:lineRule="exact"/>
        <w:ind w:left="260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</w:p>
    <w:p w:rsidR="003C3E16" w:rsidRPr="0022748D" w:rsidRDefault="003C3E16">
      <w:pPr>
        <w:rPr>
          <w:rFonts w:ascii="Times New Roman" w:hAnsi="Times New Roman" w:cs="Times New Roman"/>
          <w:sz w:val="28"/>
          <w:szCs w:val="28"/>
        </w:rPr>
      </w:pPr>
    </w:p>
    <w:sectPr w:rsidR="003C3E16" w:rsidRPr="0022748D" w:rsidSect="001015E8">
      <w:head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A1" w:rsidRDefault="009C05A1" w:rsidP="005B4F19">
      <w:r>
        <w:separator/>
      </w:r>
    </w:p>
  </w:endnote>
  <w:endnote w:type="continuationSeparator" w:id="0">
    <w:p w:rsidR="009C05A1" w:rsidRDefault="009C05A1" w:rsidP="005B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A1" w:rsidRDefault="009C05A1" w:rsidP="005B4F19">
      <w:r>
        <w:separator/>
      </w:r>
    </w:p>
  </w:footnote>
  <w:footnote w:type="continuationSeparator" w:id="0">
    <w:p w:rsidR="009C05A1" w:rsidRDefault="009C05A1" w:rsidP="005B4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DF" w:rsidRDefault="009E2AD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023A"/>
    <w:multiLevelType w:val="multilevel"/>
    <w:tmpl w:val="13A87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07C9C"/>
    <w:multiLevelType w:val="hybridMultilevel"/>
    <w:tmpl w:val="5904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B3313"/>
    <w:multiLevelType w:val="hybridMultilevel"/>
    <w:tmpl w:val="B75E43A0"/>
    <w:lvl w:ilvl="0" w:tplc="C024A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8D"/>
    <w:rsid w:val="001015E8"/>
    <w:rsid w:val="0022748D"/>
    <w:rsid w:val="003C3E16"/>
    <w:rsid w:val="004379DE"/>
    <w:rsid w:val="004D34DC"/>
    <w:rsid w:val="005B4F19"/>
    <w:rsid w:val="00630D72"/>
    <w:rsid w:val="006626B0"/>
    <w:rsid w:val="00976DBE"/>
    <w:rsid w:val="009A2BA8"/>
    <w:rsid w:val="009C05A1"/>
    <w:rsid w:val="009E2ADF"/>
    <w:rsid w:val="009E2FE8"/>
    <w:rsid w:val="00E22CF4"/>
    <w:rsid w:val="00F3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74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2274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a4">
    <w:name w:val="Колонтитул"/>
    <w:basedOn w:val="a3"/>
    <w:rsid w:val="002274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"/>
    <w:basedOn w:val="a0"/>
    <w:rsid w:val="009E2A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B4F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4F1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5B4F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4F1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976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6DBE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table" w:styleId="ab">
    <w:name w:val="Table Grid"/>
    <w:basedOn w:val="a1"/>
    <w:uiPriority w:val="59"/>
    <w:rsid w:val="004D3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D3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74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2274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a4">
    <w:name w:val="Колонтитул"/>
    <w:basedOn w:val="a3"/>
    <w:rsid w:val="002274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"/>
    <w:basedOn w:val="a0"/>
    <w:rsid w:val="009E2A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B4F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4F1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5B4F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4F1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976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6DBE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table" w:styleId="ab">
    <w:name w:val="Table Grid"/>
    <w:basedOn w:val="a1"/>
    <w:uiPriority w:val="59"/>
    <w:rsid w:val="004D3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D3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TROFIMOVA</cp:lastModifiedBy>
  <cp:revision>2</cp:revision>
  <cp:lastPrinted>2024-05-17T09:47:00Z</cp:lastPrinted>
  <dcterms:created xsi:type="dcterms:W3CDTF">2024-07-17T12:24:00Z</dcterms:created>
  <dcterms:modified xsi:type="dcterms:W3CDTF">2024-07-17T12:24:00Z</dcterms:modified>
</cp:coreProperties>
</file>